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3F" w:rsidRPr="00047B74" w:rsidRDefault="00D5513F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047B74">
        <w:rPr>
          <w:rFonts w:ascii="Arial" w:hAnsi="Arial" w:cs="Arial"/>
          <w:b/>
          <w:sz w:val="24"/>
          <w:szCs w:val="24"/>
        </w:rPr>
        <w:t>3GPP TSG SA Meeting #76</w:t>
      </w:r>
      <w:r w:rsidRPr="00047B7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SP-170549</w:t>
      </w:r>
    </w:p>
    <w:p w:rsidR="00D5513F" w:rsidRPr="00047B74" w:rsidRDefault="00D5513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047B74">
        <w:rPr>
          <w:rFonts w:ascii="Arial" w:hAnsi="Arial" w:cs="Arial"/>
          <w:b/>
          <w:sz w:val="24"/>
          <w:szCs w:val="24"/>
        </w:rPr>
        <w:t>7 - 9 June 2017, West Palm Beach, Florida, USA</w:t>
      </w:r>
    </w:p>
    <w:p w:rsidR="006A26DA" w:rsidRPr="000806D5" w:rsidRDefault="006A26DA" w:rsidP="006A26DA">
      <w:pPr>
        <w:tabs>
          <w:tab w:val="left" w:pos="567"/>
        </w:tabs>
        <w:rPr>
          <w:rFonts w:ascii="Arial" w:hAnsi="Arial"/>
          <w:b/>
        </w:rPr>
      </w:pPr>
      <w:r w:rsidRPr="000806D5">
        <w:rPr>
          <w:rFonts w:ascii="Arial" w:hAnsi="Arial"/>
          <w:b/>
        </w:rPr>
        <w:t>Agenda Item:</w:t>
      </w:r>
      <w:r w:rsidRPr="000806D5">
        <w:rPr>
          <w:rFonts w:ascii="Arial" w:hAnsi="Arial"/>
        </w:rPr>
        <w:tab/>
      </w:r>
      <w:bookmarkStart w:id="0" w:name="Source"/>
      <w:bookmarkEnd w:id="0"/>
      <w:r w:rsidR="002F2E37" w:rsidRPr="002D0CCD">
        <w:rPr>
          <w:rFonts w:ascii="Arial" w:hAnsi="Arial"/>
          <w:b/>
          <w:lang w:val="sv-SE"/>
        </w:rPr>
        <w:t>14A.1</w:t>
      </w:r>
    </w:p>
    <w:p w:rsidR="006A26DA" w:rsidRPr="000806D5" w:rsidRDefault="006A26DA" w:rsidP="006A26DA">
      <w:pPr>
        <w:tabs>
          <w:tab w:val="left" w:pos="567"/>
        </w:tabs>
        <w:rPr>
          <w:rFonts w:ascii="Arial" w:hAnsi="Arial"/>
        </w:rPr>
      </w:pPr>
      <w:r w:rsidRPr="000806D5">
        <w:rPr>
          <w:rFonts w:ascii="Arial" w:hAnsi="Arial"/>
          <w:b/>
        </w:rPr>
        <w:t>Source:</w:t>
      </w:r>
      <w:r w:rsidRPr="000806D5">
        <w:rPr>
          <w:rFonts w:ascii="Arial" w:hAnsi="Arial"/>
          <w:b/>
        </w:rPr>
        <w:tab/>
      </w:r>
      <w:r w:rsidRPr="000806D5">
        <w:rPr>
          <w:rFonts w:ascii="Arial" w:hAnsi="Arial"/>
          <w:b/>
        </w:rPr>
        <w:tab/>
      </w:r>
      <w:r w:rsidRPr="000806D5">
        <w:rPr>
          <w:rFonts w:ascii="Arial" w:hAnsi="Arial"/>
          <w:b/>
        </w:rPr>
        <w:tab/>
      </w:r>
      <w:r w:rsidRPr="006A26DA">
        <w:rPr>
          <w:rFonts w:ascii="Arial" w:hAnsi="Arial" w:hint="eastAsia"/>
          <w:b/>
          <w:lang w:eastAsia="zh-CN"/>
        </w:rPr>
        <w:t>China Unicom</w:t>
      </w:r>
    </w:p>
    <w:p w:rsidR="006A26DA" w:rsidRPr="000806D5" w:rsidRDefault="006A26DA" w:rsidP="006A26DA">
      <w:pPr>
        <w:tabs>
          <w:tab w:val="left" w:pos="567"/>
        </w:tabs>
        <w:rPr>
          <w:rFonts w:ascii="Arial" w:hAnsi="Arial"/>
        </w:rPr>
      </w:pPr>
      <w:r w:rsidRPr="000806D5">
        <w:rPr>
          <w:rFonts w:ascii="Arial" w:hAnsi="Arial"/>
          <w:b/>
        </w:rPr>
        <w:t>Title:</w:t>
      </w:r>
      <w:r w:rsidRPr="000806D5">
        <w:rPr>
          <w:rFonts w:ascii="Arial" w:hAnsi="Arial"/>
        </w:rPr>
        <w:tab/>
      </w:r>
      <w:r w:rsidRPr="000806D5">
        <w:rPr>
          <w:rFonts w:ascii="Arial" w:hAnsi="Arial"/>
        </w:rPr>
        <w:tab/>
      </w:r>
      <w:r w:rsidRPr="000806D5">
        <w:rPr>
          <w:rFonts w:ascii="Arial" w:hAnsi="Arial"/>
        </w:rPr>
        <w:tab/>
      </w:r>
      <w:r w:rsidRPr="000806D5">
        <w:rPr>
          <w:rFonts w:ascii="Arial" w:hAnsi="Arial"/>
        </w:rPr>
        <w:tab/>
      </w:r>
      <w:r w:rsidRPr="000806D5">
        <w:rPr>
          <w:rFonts w:ascii="Arial" w:hAnsi="Arial"/>
          <w:b/>
        </w:rPr>
        <w:t xml:space="preserve">Summary for WI </w:t>
      </w:r>
      <w:bookmarkStart w:id="1" w:name="Title"/>
      <w:bookmarkEnd w:id="1"/>
      <w:r w:rsidRPr="006A26DA">
        <w:rPr>
          <w:rFonts w:ascii="Arial" w:hAnsi="Arial"/>
          <w:b/>
        </w:rPr>
        <w:t>Paging Policy Enhancements and Procedure</w:t>
      </w:r>
    </w:p>
    <w:p w:rsidR="006A26DA" w:rsidRPr="000806D5" w:rsidRDefault="006A26DA" w:rsidP="006A26DA">
      <w:pPr>
        <w:tabs>
          <w:tab w:val="left" w:pos="567"/>
        </w:tabs>
        <w:rPr>
          <w:rFonts w:ascii="Arial" w:hAnsi="Arial"/>
        </w:rPr>
      </w:pPr>
      <w:r w:rsidRPr="000806D5">
        <w:rPr>
          <w:rFonts w:ascii="Arial" w:hAnsi="Arial"/>
          <w:b/>
        </w:rPr>
        <w:t>WI code(s):</w:t>
      </w:r>
      <w:r w:rsidR="002F2E37">
        <w:rPr>
          <w:rFonts w:ascii="Arial" w:hAnsi="Arial"/>
          <w:b/>
          <w:color w:val="0070C0"/>
        </w:rPr>
        <w:tab/>
      </w:r>
      <w:r w:rsidR="002F2E37">
        <w:rPr>
          <w:rFonts w:ascii="Arial" w:hAnsi="Arial"/>
          <w:b/>
          <w:color w:val="0070C0"/>
        </w:rPr>
        <w:tab/>
      </w:r>
      <w:r w:rsidR="002F2E37" w:rsidRPr="002F2E37">
        <w:rPr>
          <w:rFonts w:ascii="Arial" w:hAnsi="Arial"/>
          <w:b/>
        </w:rPr>
        <w:t>PPEPO_LTE</w:t>
      </w:r>
    </w:p>
    <w:p w:rsidR="006A26DA" w:rsidRPr="000806D5" w:rsidRDefault="006A26DA" w:rsidP="006A26DA">
      <w:pPr>
        <w:tabs>
          <w:tab w:val="left" w:pos="567"/>
        </w:tabs>
        <w:rPr>
          <w:rFonts w:ascii="Arial" w:hAnsi="Arial"/>
          <w:b/>
        </w:rPr>
      </w:pPr>
      <w:r w:rsidRPr="000806D5">
        <w:rPr>
          <w:rFonts w:ascii="Arial" w:hAnsi="Arial"/>
          <w:b/>
        </w:rPr>
        <w:t>leading WG:</w:t>
      </w:r>
      <w:r w:rsidRPr="000806D5">
        <w:rPr>
          <w:rFonts w:ascii="Arial" w:hAnsi="Arial"/>
          <w:b/>
          <w:color w:val="0070C0"/>
        </w:rPr>
        <w:tab/>
      </w:r>
      <w:r w:rsidRPr="000806D5">
        <w:rPr>
          <w:rFonts w:ascii="Arial" w:hAnsi="Arial"/>
          <w:b/>
          <w:color w:val="0070C0"/>
        </w:rPr>
        <w:tab/>
      </w:r>
      <w:r w:rsidR="003B0EA2" w:rsidRPr="003B0EA2">
        <w:rPr>
          <w:rFonts w:ascii="Arial" w:hAnsi="Arial" w:hint="eastAsia"/>
          <w:b/>
          <w:lang w:eastAsia="zh-CN"/>
        </w:rPr>
        <w:t>SA1</w:t>
      </w:r>
    </w:p>
    <w:p w:rsidR="006A26DA" w:rsidRPr="00D5513F" w:rsidRDefault="006A26DA" w:rsidP="006A26DA">
      <w:pPr>
        <w:tabs>
          <w:tab w:val="left" w:pos="567"/>
        </w:tabs>
      </w:pPr>
      <w:r w:rsidRPr="000806D5">
        <w:rPr>
          <w:rFonts w:ascii="Arial" w:hAnsi="Arial"/>
          <w:b/>
        </w:rPr>
        <w:t>Release:</w:t>
      </w:r>
      <w:r w:rsidRPr="000806D5">
        <w:rPr>
          <w:rFonts w:ascii="Arial" w:hAnsi="Arial"/>
          <w:b/>
        </w:rPr>
        <w:tab/>
      </w:r>
      <w:r w:rsidRPr="000806D5">
        <w:rPr>
          <w:rFonts w:ascii="Arial" w:hAnsi="Arial"/>
          <w:b/>
        </w:rPr>
        <w:tab/>
      </w:r>
      <w:r w:rsidRPr="000806D5">
        <w:rPr>
          <w:rFonts w:ascii="Arial" w:hAnsi="Arial"/>
          <w:b/>
        </w:rPr>
        <w:tab/>
        <w:t>Rel-</w:t>
      </w:r>
      <w:r w:rsidR="0026727E" w:rsidRPr="0026727E">
        <w:rPr>
          <w:rFonts w:ascii="Arial" w:hAnsi="Arial"/>
          <w:b/>
        </w:rPr>
        <w:t>14</w:t>
      </w:r>
    </w:p>
    <w:p w:rsidR="006A26DA" w:rsidRPr="000806D5" w:rsidRDefault="006A26DA" w:rsidP="006A26DA">
      <w:pPr>
        <w:pBdr>
          <w:bottom w:val="single" w:sz="12" w:space="1" w:color="auto"/>
        </w:pBdr>
        <w:tabs>
          <w:tab w:val="left" w:pos="567"/>
        </w:tabs>
      </w:pPr>
    </w:p>
    <w:p w:rsidR="006A26DA" w:rsidRPr="000806D5" w:rsidRDefault="006A26DA" w:rsidP="006A26DA">
      <w:pPr>
        <w:pStyle w:val="H6"/>
      </w:pPr>
      <w:bookmarkStart w:id="2" w:name="_Toc478461350"/>
      <w:bookmarkStart w:id="3" w:name="_Toc478461950"/>
      <w:r w:rsidRPr="000806D5">
        <w:t>1</w:t>
      </w:r>
      <w:r w:rsidRPr="000806D5">
        <w:tab/>
        <w:t>Introduction</w:t>
      </w:r>
      <w:bookmarkEnd w:id="2"/>
      <w:bookmarkEnd w:id="3"/>
    </w:p>
    <w:p w:rsidR="00504934" w:rsidRPr="003A132E" w:rsidRDefault="002F2E37" w:rsidP="003A132E">
      <w:pPr>
        <w:pStyle w:val="B1"/>
        <w:ind w:left="284" w:firstLine="0"/>
      </w:pPr>
      <w:r w:rsidRPr="003A132E">
        <w:rPr>
          <w:rFonts w:hint="eastAsia"/>
        </w:rPr>
        <w:t>In 4G network</w:t>
      </w:r>
      <w:r w:rsidRPr="003A132E">
        <w:t xml:space="preserve">, both M2M devices and the OTT (over the top) applications installed on the smart phones result in great paging </w:t>
      </w:r>
      <w:proofErr w:type="spellStart"/>
      <w:r w:rsidR="0026727E">
        <w:t>s</w:t>
      </w:r>
      <w:r w:rsidR="0026727E" w:rsidRPr="0026727E">
        <w:t>ignaling</w:t>
      </w:r>
      <w:proofErr w:type="spellEnd"/>
      <w:r w:rsidRPr="003A132E">
        <w:t xml:space="preserve"> load. </w:t>
      </w:r>
      <w:r w:rsidR="00D711DD" w:rsidRPr="003A132E">
        <w:t xml:space="preserve">This work item introduces </w:t>
      </w:r>
      <w:r w:rsidR="00504934" w:rsidRPr="003A132E">
        <w:t>the optimization of paging policies based on the study use cases and propose potential</w:t>
      </w:r>
      <w:bookmarkStart w:id="4" w:name="_GoBack"/>
      <w:bookmarkEnd w:id="4"/>
      <w:r w:rsidR="00504934" w:rsidRPr="003A132E">
        <w:t xml:space="preserve"> requirements</w:t>
      </w:r>
      <w:r w:rsidR="0026727E">
        <w:t>.</w:t>
      </w:r>
    </w:p>
    <w:p w:rsidR="006A26DA" w:rsidRPr="000806D5" w:rsidRDefault="006A26DA" w:rsidP="006A26DA">
      <w:pPr>
        <w:spacing w:after="0"/>
      </w:pPr>
    </w:p>
    <w:p w:rsidR="006A26DA" w:rsidRPr="000806D5" w:rsidRDefault="006A26DA" w:rsidP="006A26DA">
      <w:pPr>
        <w:pStyle w:val="H6"/>
      </w:pPr>
      <w:bookmarkStart w:id="5" w:name="_Toc478461351"/>
      <w:bookmarkStart w:id="6" w:name="_Toc478461951"/>
      <w:r w:rsidRPr="000806D5">
        <w:t>2</w:t>
      </w:r>
      <w:r w:rsidRPr="000806D5">
        <w:tab/>
        <w:t>Description</w:t>
      </w:r>
      <w:bookmarkEnd w:id="5"/>
      <w:bookmarkEnd w:id="6"/>
    </w:p>
    <w:p w:rsidR="006A26DA" w:rsidRPr="003A132E" w:rsidRDefault="00504934" w:rsidP="003A132E">
      <w:pPr>
        <w:pStyle w:val="B1"/>
      </w:pPr>
      <w:r w:rsidRPr="003A132E">
        <w:t>This WI specifies stage 1 requirements</w:t>
      </w:r>
      <w:r w:rsidR="00B4225D" w:rsidRPr="003A132E">
        <w:t>.</w:t>
      </w:r>
    </w:p>
    <w:p w:rsidR="00B4225D" w:rsidRPr="003A132E" w:rsidRDefault="00B4225D" w:rsidP="003A132E">
      <w:pPr>
        <w:pStyle w:val="B1"/>
      </w:pPr>
      <w:r w:rsidRPr="003A132E">
        <w:t>The optimization of paging policies include:</w:t>
      </w:r>
    </w:p>
    <w:p w:rsidR="00B4225D" w:rsidRPr="003A132E" w:rsidRDefault="00B4225D" w:rsidP="003A132E">
      <w:pPr>
        <w:pStyle w:val="B1"/>
        <w:numPr>
          <w:ilvl w:val="0"/>
          <w:numId w:val="2"/>
        </w:numPr>
      </w:pPr>
      <w:r w:rsidRPr="003A132E">
        <w:t>take the movement of a device into account;</w:t>
      </w:r>
    </w:p>
    <w:p w:rsidR="00504934" w:rsidRPr="003A132E" w:rsidRDefault="00B4225D" w:rsidP="003A132E">
      <w:pPr>
        <w:pStyle w:val="B1"/>
        <w:numPr>
          <w:ilvl w:val="0"/>
          <w:numId w:val="2"/>
        </w:numPr>
      </w:pPr>
      <w:r w:rsidRPr="003A132E">
        <w:rPr>
          <w:rFonts w:hint="eastAsia"/>
        </w:rPr>
        <w:t>based on application characteristics</w:t>
      </w:r>
      <w:r w:rsidR="003A132E">
        <w:t xml:space="preserve"> (</w:t>
      </w:r>
      <w:r w:rsidR="003A132E" w:rsidRPr="00825F27">
        <w:rPr>
          <w:lang w:eastAsia="zh-CN"/>
        </w:rPr>
        <w:t>e.g. application type, application protocol, application provider</w:t>
      </w:r>
      <w:r w:rsidR="003A132E">
        <w:rPr>
          <w:rFonts w:hint="eastAsia"/>
          <w:lang w:eastAsia="zh-CN"/>
        </w:rPr>
        <w:t>,</w:t>
      </w:r>
      <w:r w:rsidR="003A132E" w:rsidRPr="00C50A9C">
        <w:rPr>
          <w:lang w:eastAsia="zh-CN"/>
        </w:rPr>
        <w:t xml:space="preserve"> </w:t>
      </w:r>
      <w:r w:rsidR="003A132E">
        <w:rPr>
          <w:lang w:eastAsia="zh-CN"/>
        </w:rPr>
        <w:t>and delay sensitivity</w:t>
      </w:r>
      <w:r w:rsidR="003A132E">
        <w:t>)</w:t>
      </w:r>
      <w:r w:rsidRPr="003A132E">
        <w:t>;</w:t>
      </w:r>
    </w:p>
    <w:p w:rsidR="00B4225D" w:rsidRPr="003A132E" w:rsidRDefault="00B4225D" w:rsidP="003A132E">
      <w:pPr>
        <w:pStyle w:val="B1"/>
        <w:numPr>
          <w:ilvl w:val="0"/>
          <w:numId w:val="2"/>
        </w:numPr>
      </w:pPr>
      <w:r w:rsidRPr="003A132E">
        <w:rPr>
          <w:rFonts w:hint="eastAsia"/>
        </w:rPr>
        <w:t>location of the UE</w:t>
      </w:r>
      <w:r w:rsidR="003A132E">
        <w:t xml:space="preserve"> </w:t>
      </w:r>
      <w:r w:rsidR="003A132E" w:rsidRPr="00825F27">
        <w:rPr>
          <w:rFonts w:hint="eastAsia"/>
          <w:lang w:eastAsia="zh-CN"/>
        </w:rPr>
        <w:t>within the paging area</w:t>
      </w:r>
      <w:r w:rsidR="003A132E">
        <w:rPr>
          <w:lang w:eastAsia="zh-CN"/>
        </w:rPr>
        <w:t>.</w:t>
      </w:r>
    </w:p>
    <w:p w:rsidR="006A26DA" w:rsidRPr="000806D5" w:rsidRDefault="003A132E" w:rsidP="003A132E">
      <w:pPr>
        <w:spacing w:after="0"/>
        <w:ind w:firstLineChars="150" w:firstLine="300"/>
      </w:pPr>
      <w:r>
        <w:rPr>
          <w:rFonts w:eastAsia="SimSun"/>
          <w:lang w:eastAsia="zh-CN"/>
        </w:rPr>
        <w:t>The network require to</w:t>
      </w:r>
      <w:r>
        <w:rPr>
          <w:rFonts w:eastAsia="SimSun" w:hint="eastAsia"/>
          <w:lang w:eastAsia="zh-CN"/>
        </w:rPr>
        <w:t xml:space="preserve"> apply different paging policies based on application characteristics</w:t>
      </w:r>
      <w:r>
        <w:rPr>
          <w:rFonts w:eastAsia="SimSun"/>
          <w:lang w:eastAsia="zh-CN"/>
        </w:rPr>
        <w:t>.</w:t>
      </w:r>
    </w:p>
    <w:p w:rsidR="006A26DA" w:rsidRPr="000806D5" w:rsidRDefault="006A26DA" w:rsidP="006A26DA">
      <w:pPr>
        <w:pStyle w:val="H6"/>
      </w:pPr>
      <w:bookmarkStart w:id="7" w:name="_Toc478461352"/>
      <w:bookmarkStart w:id="8" w:name="_Toc478461952"/>
      <w:r w:rsidRPr="000806D5">
        <w:t>3</w:t>
      </w:r>
      <w:r w:rsidRPr="000806D5">
        <w:tab/>
        <w:t>References</w:t>
      </w:r>
      <w:bookmarkEnd w:id="7"/>
      <w:bookmarkEnd w:id="8"/>
    </w:p>
    <w:p w:rsidR="0026727E" w:rsidRDefault="006A26DA" w:rsidP="0029471C">
      <w:pPr>
        <w:pStyle w:val="B1"/>
      </w:pPr>
      <w:r w:rsidRPr="000806D5">
        <w:t>[1]</w:t>
      </w:r>
      <w:r w:rsidRPr="000806D5">
        <w:tab/>
      </w:r>
      <w:r w:rsidR="0026727E" w:rsidRPr="0026727E">
        <w:t>S1-160299</w:t>
      </w:r>
      <w:r w:rsidR="0026727E">
        <w:t>,</w:t>
      </w:r>
      <w:r w:rsidR="0026727E" w:rsidRPr="0026727E">
        <w:t xml:space="preserve"> </w:t>
      </w:r>
      <w:r w:rsidR="00D5513F">
        <w:t>"</w:t>
      </w:r>
      <w:r w:rsidR="0026727E" w:rsidRPr="0026727E">
        <w:t>Paging Policy Enhancements and Procedure Optimizations in LTE</w:t>
      </w:r>
      <w:r w:rsidR="00D5513F">
        <w:t>"</w:t>
      </w:r>
      <w:r w:rsidR="0026727E">
        <w:t>.</w:t>
      </w:r>
    </w:p>
    <w:p w:rsidR="009C2B45" w:rsidRDefault="0026727E" w:rsidP="00D5513F">
      <w:pPr>
        <w:pStyle w:val="B1"/>
      </w:pPr>
      <w:r>
        <w:rPr>
          <w:rFonts w:hint="eastAsia"/>
        </w:rPr>
        <w:t>[</w:t>
      </w:r>
      <w:r>
        <w:t>2</w:t>
      </w:r>
      <w:r>
        <w:rPr>
          <w:rFonts w:hint="eastAsia"/>
        </w:rPr>
        <w:t>]</w:t>
      </w:r>
      <w:r>
        <w:t xml:space="preserve">  </w:t>
      </w:r>
      <w:r w:rsidRPr="0026727E">
        <w:t>3GPP TR 22.838</w:t>
      </w:r>
      <w:r>
        <w:t xml:space="preserve">, </w:t>
      </w:r>
      <w:r w:rsidR="00D5513F">
        <w:t>"</w:t>
      </w:r>
      <w:r w:rsidRPr="0026727E">
        <w:t xml:space="preserve"> </w:t>
      </w:r>
      <w:r w:rsidRPr="00812EFB">
        <w:t>Paging Policy Enhancements and Procedure Optimizations in LTE</w:t>
      </w:r>
      <w:r w:rsidR="00D5513F">
        <w:t>"</w:t>
      </w:r>
    </w:p>
    <w:p w:rsidR="00D5513F" w:rsidRPr="004B1B4F" w:rsidRDefault="00D5513F" w:rsidP="00D5513F">
      <w:pPr>
        <w:pStyle w:val="B1"/>
        <w:rPr>
          <w:lang w:eastAsia="zh-CN"/>
        </w:rPr>
      </w:pPr>
    </w:p>
    <w:sectPr w:rsidR="00D5513F" w:rsidRPr="004B1B4F" w:rsidSect="00B06E3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780" w:rsidRDefault="006E0780" w:rsidP="006A26DA">
      <w:pPr>
        <w:spacing w:after="0"/>
      </w:pPr>
      <w:r>
        <w:separator/>
      </w:r>
    </w:p>
  </w:endnote>
  <w:endnote w:type="continuationSeparator" w:id="0">
    <w:p w:rsidR="006E0780" w:rsidRDefault="006E0780" w:rsidP="006A26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6DA" w:rsidRDefault="006A26D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780" w:rsidRDefault="006E0780" w:rsidP="006A26DA">
      <w:pPr>
        <w:spacing w:after="0"/>
      </w:pPr>
      <w:r>
        <w:separator/>
      </w:r>
    </w:p>
  </w:footnote>
  <w:footnote w:type="continuationSeparator" w:id="0">
    <w:p w:rsidR="006E0780" w:rsidRDefault="006E0780" w:rsidP="006A26D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87121"/>
    <w:multiLevelType w:val="hybridMultilevel"/>
    <w:tmpl w:val="8728744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779F6925"/>
    <w:multiLevelType w:val="hybridMultilevel"/>
    <w:tmpl w:val="3DDA4736"/>
    <w:lvl w:ilvl="0" w:tplc="21D8E65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40F3"/>
    <w:rsid w:val="000118D6"/>
    <w:rsid w:val="0026727E"/>
    <w:rsid w:val="0029471C"/>
    <w:rsid w:val="002F2E37"/>
    <w:rsid w:val="00374D6B"/>
    <w:rsid w:val="003A132E"/>
    <w:rsid w:val="003B0EA2"/>
    <w:rsid w:val="004B1B4F"/>
    <w:rsid w:val="00504934"/>
    <w:rsid w:val="005740F3"/>
    <w:rsid w:val="006A26DA"/>
    <w:rsid w:val="006E0780"/>
    <w:rsid w:val="009C2B45"/>
    <w:rsid w:val="00B06E3F"/>
    <w:rsid w:val="00B4225D"/>
    <w:rsid w:val="00D5513F"/>
    <w:rsid w:val="00D711DD"/>
    <w:rsid w:val="00D8664B"/>
    <w:rsid w:val="00DB2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6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6D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A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A26DA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6A26D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A26DA"/>
    <w:rPr>
      <w:sz w:val="18"/>
      <w:szCs w:val="18"/>
    </w:rPr>
  </w:style>
  <w:style w:type="paragraph" w:customStyle="1" w:styleId="H6">
    <w:name w:val="H6"/>
    <w:basedOn w:val="Heading5"/>
    <w:next w:val="Normal"/>
    <w:rsid w:val="006A26DA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character" w:customStyle="1" w:styleId="apple-style-span">
    <w:name w:val="apple-style-span"/>
    <w:basedOn w:val="DefaultParagraphFont"/>
    <w:rsid w:val="006A26DA"/>
  </w:style>
  <w:style w:type="character" w:customStyle="1" w:styleId="Heading5Char">
    <w:name w:val="Heading 5 Char"/>
    <w:basedOn w:val="DefaultParagraphFont"/>
    <w:link w:val="Heading5"/>
    <w:uiPriority w:val="9"/>
    <w:semiHidden/>
    <w:rsid w:val="006A26DA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styleId="Strong">
    <w:name w:val="Strong"/>
    <w:basedOn w:val="DefaultParagraphFont"/>
    <w:uiPriority w:val="22"/>
    <w:qFormat/>
    <w:rsid w:val="004B1B4F"/>
    <w:rPr>
      <w:b/>
      <w:bCs/>
    </w:rPr>
  </w:style>
  <w:style w:type="paragraph" w:styleId="ListParagraph">
    <w:name w:val="List Paragraph"/>
    <w:basedOn w:val="Normal"/>
    <w:uiPriority w:val="34"/>
    <w:qFormat/>
    <w:rsid w:val="00B4225D"/>
    <w:pPr>
      <w:ind w:firstLineChars="200" w:firstLine="420"/>
    </w:pPr>
  </w:style>
  <w:style w:type="paragraph" w:customStyle="1" w:styleId="B1">
    <w:name w:val="B1"/>
    <w:basedOn w:val="List"/>
    <w:rsid w:val="003A132E"/>
    <w:pPr>
      <w:ind w:left="568" w:firstLineChars="0" w:hanging="284"/>
      <w:contextualSpacing w:val="0"/>
    </w:pPr>
    <w:rPr>
      <w:rFonts w:eastAsia="Times New Roman"/>
      <w:color w:val="000000"/>
      <w:lang w:eastAsia="ja-JP"/>
    </w:rPr>
  </w:style>
  <w:style w:type="paragraph" w:styleId="List">
    <w:name w:val="List"/>
    <w:basedOn w:val="Normal"/>
    <w:uiPriority w:val="99"/>
    <w:semiHidden/>
    <w:unhideWhenUsed/>
    <w:rsid w:val="003A132E"/>
    <w:pPr>
      <w:ind w:left="2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939</Characters>
  <Application>Microsoft Office Word</Application>
  <DocSecurity>0</DocSecurity>
  <Lines>17</Lines>
  <Paragraphs>11</Paragraphs>
  <ScaleCrop>false</ScaleCrop>
  <Company>ETSI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weiqun</dc:creator>
  <cp:lastModifiedBy>23402_CR2974R1_TEI13 DECOR_(Rel-13)</cp:lastModifiedBy>
  <cp:revision>2</cp:revision>
  <dcterms:created xsi:type="dcterms:W3CDTF">2017-06-06T12:24:00Z</dcterms:created>
  <dcterms:modified xsi:type="dcterms:W3CDTF">2017-06-06T12:24:00Z</dcterms:modified>
</cp:coreProperties>
</file>